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91" w:rsidRPr="003B778F" w:rsidRDefault="00B63E91" w:rsidP="00B63E91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 w:rsidRPr="003B778F"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B63E91" w:rsidRPr="003B778F" w:rsidRDefault="00B63E91" w:rsidP="00B63E91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3B778F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B63E91" w:rsidRPr="003B778F" w:rsidRDefault="00B63E91" w:rsidP="00B63E91">
      <w:pPr>
        <w:spacing w:line="360" w:lineRule="auto"/>
        <w:rPr>
          <w:rFonts w:ascii="宋体" w:hAnsi="宋体" w:cs="宋体"/>
          <w:bCs/>
          <w:iCs/>
          <w:sz w:val="24"/>
        </w:rPr>
      </w:pPr>
      <w:r w:rsidRPr="003B778F"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B63E91" w:rsidRPr="003B778F" w:rsidRDefault="00B63E91" w:rsidP="00B63E91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3B778F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3B778F">
        <w:rPr>
          <w:rFonts w:ascii="宋体" w:hAnsi="宋体" w:cs="宋体" w:hint="eastAsia"/>
          <w:bCs/>
          <w:iCs/>
          <w:szCs w:val="21"/>
        </w:rPr>
        <w:t xml:space="preserve"> 编号：2017-0</w:t>
      </w:r>
      <w:r>
        <w:rPr>
          <w:rFonts w:ascii="宋体" w:hAnsi="宋体" w:cs="宋体" w:hint="eastAsia"/>
          <w:bCs/>
          <w:iCs/>
          <w:szCs w:val="21"/>
        </w:rPr>
        <w:t>26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B63E91" w:rsidRPr="003B778F" w:rsidTr="00E97032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3B778F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B778F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B778F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B778F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B778F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B778F">
              <w:rPr>
                <w:rFonts w:ascii="宋体" w:hAnsi="宋体" w:cs="宋体" w:hint="eastAsia"/>
                <w:szCs w:val="21"/>
              </w:rPr>
              <w:t>路演活动</w:t>
            </w:r>
          </w:p>
          <w:p w:rsidR="00B63E91" w:rsidRPr="003B778F" w:rsidRDefault="00B63E91" w:rsidP="00E97032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B778F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3B778F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B63E91" w:rsidRPr="003B778F" w:rsidTr="00E97032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上海鸿</w:t>
            </w:r>
            <w:proofErr w:type="gramStart"/>
            <w:r>
              <w:rPr>
                <w:rFonts w:ascii="宋体" w:hAnsi="宋体" w:hint="eastAsia"/>
              </w:rPr>
              <w:t>凯</w:t>
            </w:r>
            <w:proofErr w:type="gramEnd"/>
            <w:r>
              <w:rPr>
                <w:rFonts w:ascii="宋体" w:hAnsi="宋体" w:hint="eastAsia"/>
              </w:rPr>
              <w:t>投资：李科。</w:t>
            </w:r>
          </w:p>
        </w:tc>
      </w:tr>
      <w:tr w:rsidR="00B63E91" w:rsidRPr="003B778F" w:rsidTr="00E9703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B63E9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2017年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B63E91" w:rsidRPr="003B778F" w:rsidTr="00E9703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B63E91" w:rsidRPr="003B778F" w:rsidTr="00E9703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B63E9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李晓明</w:t>
            </w:r>
          </w:p>
        </w:tc>
      </w:tr>
      <w:tr w:rsidR="00B63E91" w:rsidRPr="003B778F" w:rsidTr="00E97032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1" w:rsidRPr="002335F6" w:rsidRDefault="00B63E91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2335F6">
              <w:rPr>
                <w:rFonts w:ascii="宋体" w:hAnsi="宋体" w:hint="eastAsia"/>
                <w:szCs w:val="21"/>
              </w:rPr>
              <w:t>1、今年原材料价格的波动</w:t>
            </w:r>
            <w:r>
              <w:rPr>
                <w:rFonts w:ascii="宋体" w:hAnsi="宋体" w:hint="eastAsia"/>
                <w:szCs w:val="21"/>
              </w:rPr>
              <w:t>大吗，是否会提高</w:t>
            </w:r>
            <w:r w:rsidR="0058149E">
              <w:rPr>
                <w:rFonts w:ascii="宋体" w:hAnsi="宋体" w:hint="eastAsia"/>
                <w:szCs w:val="21"/>
              </w:rPr>
              <w:t>产品售价</w:t>
            </w:r>
            <w:r w:rsidRPr="002335F6">
              <w:rPr>
                <w:rFonts w:ascii="宋体" w:hAnsi="宋体" w:hint="eastAsia"/>
                <w:szCs w:val="21"/>
              </w:rPr>
              <w:t>？</w:t>
            </w:r>
          </w:p>
          <w:p w:rsidR="00B63E91" w:rsidRDefault="00B63E91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2335F6">
              <w:rPr>
                <w:rFonts w:ascii="宋体" w:hAnsi="宋体" w:hint="eastAsia"/>
                <w:szCs w:val="21"/>
              </w:rPr>
              <w:t>答：今年PPR原材料总体价格涨幅不大，公司在价格低点做了相应备货，</w:t>
            </w:r>
            <w:r w:rsidR="001E05B9">
              <w:rPr>
                <w:rFonts w:ascii="宋体" w:hAnsi="宋体" w:hint="eastAsia"/>
                <w:szCs w:val="21"/>
              </w:rPr>
              <w:t>因此</w:t>
            </w:r>
            <w:r w:rsidRPr="002335F6">
              <w:rPr>
                <w:rFonts w:ascii="宋体" w:hAnsi="宋体" w:hint="eastAsia"/>
                <w:szCs w:val="21"/>
              </w:rPr>
              <w:t>今年PPR终端价格体系未作调整；PE原材料价格相对涨幅大一些，该产品大多为工程类业务，按单定价。</w:t>
            </w:r>
            <w:r>
              <w:rPr>
                <w:rFonts w:ascii="宋体" w:hAnsi="宋体" w:hint="eastAsia"/>
                <w:szCs w:val="21"/>
              </w:rPr>
              <w:t>PVC</w:t>
            </w:r>
            <w:r w:rsidRPr="002335F6">
              <w:rPr>
                <w:rFonts w:ascii="宋体" w:hAnsi="宋体" w:hint="eastAsia"/>
                <w:szCs w:val="21"/>
              </w:rPr>
              <w:t>原材料价格</w:t>
            </w:r>
            <w:r>
              <w:rPr>
                <w:rFonts w:ascii="宋体" w:hAnsi="宋体" w:hint="eastAsia"/>
                <w:szCs w:val="21"/>
              </w:rPr>
              <w:t>振幅较大，产品略有提价。</w:t>
            </w:r>
          </w:p>
          <w:p w:rsidR="00B63E91" w:rsidRPr="001E05B9" w:rsidRDefault="001E05B9" w:rsidP="001E05B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58149E">
              <w:rPr>
                <w:rFonts w:ascii="宋体" w:hAnsi="宋体" w:hint="eastAsia"/>
                <w:szCs w:val="21"/>
              </w:rPr>
              <w:t>10月我国PVC地板出口较好，公司是否涉及该业务</w:t>
            </w:r>
            <w:r w:rsidR="00B63E91" w:rsidRPr="002335F6">
              <w:rPr>
                <w:rFonts w:ascii="宋体" w:hAnsi="宋体" w:hint="eastAsia"/>
              </w:rPr>
              <w:t>？</w:t>
            </w:r>
          </w:p>
          <w:p w:rsidR="00B63E91" w:rsidRPr="002335F6" w:rsidRDefault="00B63E91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2335F6">
              <w:rPr>
                <w:rFonts w:ascii="宋体" w:hAnsi="宋体" w:hint="eastAsia"/>
                <w:szCs w:val="21"/>
              </w:rPr>
              <w:t>答：</w:t>
            </w:r>
            <w:r w:rsidR="00E12988">
              <w:rPr>
                <w:rFonts w:ascii="宋体" w:hAnsi="宋体" w:hint="eastAsia"/>
                <w:szCs w:val="21"/>
              </w:rPr>
              <w:t>公司</w:t>
            </w:r>
            <w:r w:rsidR="0048085F">
              <w:rPr>
                <w:rFonts w:ascii="宋体" w:hAnsi="宋体" w:hint="eastAsia"/>
                <w:szCs w:val="21"/>
              </w:rPr>
              <w:t>有</w:t>
            </w:r>
            <w:r w:rsidR="00E12988">
              <w:rPr>
                <w:rFonts w:ascii="宋体" w:hAnsi="宋体" w:hint="eastAsia"/>
                <w:szCs w:val="21"/>
              </w:rPr>
              <w:t>经营PVC</w:t>
            </w:r>
            <w:r w:rsidR="0058149E">
              <w:rPr>
                <w:rFonts w:ascii="宋体" w:hAnsi="宋体" w:hint="eastAsia"/>
                <w:szCs w:val="21"/>
              </w:rPr>
              <w:t>管道，没有涉及</w:t>
            </w:r>
            <w:r w:rsidR="00E12988">
              <w:rPr>
                <w:rFonts w:ascii="宋体" w:hAnsi="宋体" w:hint="eastAsia"/>
                <w:szCs w:val="21"/>
              </w:rPr>
              <w:t>PVC</w:t>
            </w:r>
            <w:r w:rsidR="0058149E">
              <w:rPr>
                <w:rFonts w:ascii="宋体" w:hAnsi="宋体" w:hint="eastAsia"/>
                <w:szCs w:val="21"/>
              </w:rPr>
              <w:t>地板业务。</w:t>
            </w:r>
          </w:p>
          <w:p w:rsidR="00B63E91" w:rsidRPr="002335F6" w:rsidRDefault="00B63E91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2335F6">
              <w:rPr>
                <w:rFonts w:ascii="宋体" w:hAnsi="宋体" w:hint="eastAsia"/>
              </w:rPr>
              <w:t>3、</w:t>
            </w:r>
            <w:r w:rsidR="00E33C02">
              <w:rPr>
                <w:rFonts w:ascii="宋体" w:hAnsi="宋体" w:hint="eastAsia"/>
              </w:rPr>
              <w:t>厕所革命对PVC市场影响大吗</w:t>
            </w:r>
            <w:r w:rsidRPr="002335F6">
              <w:rPr>
                <w:rFonts w:ascii="宋体" w:hAnsi="宋体" w:hint="eastAsia"/>
              </w:rPr>
              <w:t>？</w:t>
            </w:r>
            <w:r w:rsidRPr="002335F6">
              <w:rPr>
                <w:rFonts w:ascii="宋体" w:hAnsi="宋体" w:hint="eastAsia"/>
                <w:szCs w:val="21"/>
              </w:rPr>
              <w:t xml:space="preserve"> </w:t>
            </w:r>
          </w:p>
          <w:p w:rsidR="00B63E91" w:rsidRPr="007D5A7E" w:rsidRDefault="00B63E91" w:rsidP="007D5A7E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2335F6">
              <w:rPr>
                <w:rFonts w:ascii="宋体" w:hAnsi="宋体" w:hint="eastAsia"/>
                <w:szCs w:val="21"/>
              </w:rPr>
              <w:t>答：</w:t>
            </w:r>
            <w:r w:rsidR="005C7F04" w:rsidRPr="00FB32E1">
              <w:rPr>
                <w:rFonts w:ascii="宋体" w:hAnsi="宋体" w:hint="eastAsia"/>
              </w:rPr>
              <w:t>“</w:t>
            </w:r>
            <w:r w:rsidR="00FB32E1">
              <w:rPr>
                <w:rFonts w:ascii="宋体" w:hAnsi="宋体" w:hint="eastAsia"/>
              </w:rPr>
              <w:t>厕所革命</w:t>
            </w:r>
            <w:r w:rsidR="005C7F04" w:rsidRPr="00FB32E1">
              <w:rPr>
                <w:rFonts w:ascii="宋体" w:hAnsi="宋体" w:hint="eastAsia"/>
              </w:rPr>
              <w:t>”</w:t>
            </w:r>
            <w:r w:rsidR="00FB32E1">
              <w:rPr>
                <w:rFonts w:ascii="宋体" w:hAnsi="宋体" w:hint="eastAsia"/>
              </w:rPr>
              <w:t>是</w:t>
            </w:r>
            <w:hyperlink r:id="rId4" w:tgtFrame="_blank" w:history="1">
              <w:r w:rsidR="00FB32E1" w:rsidRPr="00FB32E1">
                <w:rPr>
                  <w:rFonts w:ascii="宋体" w:hAnsi="宋体"/>
                </w:rPr>
                <w:t>发展中国家</w:t>
              </w:r>
            </w:hyperlink>
            <w:r w:rsidR="00FB32E1">
              <w:rPr>
                <w:rFonts w:ascii="宋体" w:hAnsi="宋体" w:hint="eastAsia"/>
              </w:rPr>
              <w:t>对</w:t>
            </w:r>
            <w:r w:rsidR="00FB32E1" w:rsidRPr="00FB32E1">
              <w:rPr>
                <w:rFonts w:ascii="宋体" w:hAnsi="宋体"/>
              </w:rPr>
              <w:t>厕所进行改造的一项举措</w:t>
            </w:r>
            <w:r w:rsidR="00FB32E1">
              <w:rPr>
                <w:rFonts w:ascii="宋体" w:hAnsi="宋体" w:hint="eastAsia"/>
              </w:rPr>
              <w:t>，习</w:t>
            </w:r>
            <w:r w:rsidR="00FB32E1" w:rsidRPr="00FB32E1">
              <w:rPr>
                <w:rFonts w:ascii="宋体" w:hAnsi="宋体" w:hint="eastAsia"/>
              </w:rPr>
              <w:t>总书记日前就推进“厕所革命”作重要批示</w:t>
            </w:r>
            <w:r w:rsidR="005C7F04">
              <w:rPr>
                <w:rFonts w:ascii="宋体" w:hAnsi="宋体" w:hint="eastAsia"/>
              </w:rPr>
              <w:t>:</w:t>
            </w:r>
            <w:r w:rsidR="00FB32E1" w:rsidRPr="00FB32E1">
              <w:rPr>
                <w:rFonts w:ascii="宋体" w:hAnsi="宋体" w:hint="eastAsia"/>
              </w:rPr>
              <w:t>不但景区、城市，农村也要抓，要把</w:t>
            </w:r>
            <w:r w:rsidR="00FB32E1">
              <w:rPr>
                <w:rFonts w:ascii="宋体" w:hAnsi="宋体" w:hint="eastAsia"/>
              </w:rPr>
              <w:t>其</w:t>
            </w:r>
            <w:r w:rsidR="00FB32E1" w:rsidRPr="00FB32E1">
              <w:rPr>
                <w:rFonts w:ascii="宋体" w:hAnsi="宋体" w:hint="eastAsia"/>
              </w:rPr>
              <w:t>作为乡村振兴战略的一项具体工作来推进</w:t>
            </w:r>
            <w:r w:rsidR="007D5A7E">
              <w:rPr>
                <w:rFonts w:ascii="宋体" w:hAnsi="宋体" w:hint="eastAsia"/>
              </w:rPr>
              <w:t>。我们认为会带动PVC排水管的使用。</w:t>
            </w:r>
          </w:p>
          <w:p w:rsidR="00E12988" w:rsidRDefault="00E12988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4、为什么公司PVC占比较低？</w:t>
            </w:r>
          </w:p>
          <w:p w:rsidR="00E12988" w:rsidRPr="00E12988" w:rsidRDefault="00E12988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2335F6">
              <w:rPr>
                <w:rFonts w:ascii="宋体" w:hAnsi="宋体" w:hint="eastAsia"/>
                <w:szCs w:val="21"/>
              </w:rPr>
              <w:t>答：</w:t>
            </w:r>
            <w:r>
              <w:rPr>
                <w:rFonts w:ascii="宋体" w:hAnsi="宋体" w:hint="eastAsia"/>
                <w:szCs w:val="21"/>
              </w:rPr>
              <w:t>因为公司自1999年设立以来高起点、高定位，主要生产经营PPR、PE等新型塑料管道，</w:t>
            </w:r>
            <w:r w:rsidR="00184BE7"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代表未来发展方向。PVC作为同渠道配套产品</w:t>
            </w:r>
            <w:r w:rsidR="0048085F">
              <w:rPr>
                <w:rFonts w:ascii="宋体" w:hAnsi="宋体" w:hint="eastAsia"/>
                <w:szCs w:val="21"/>
              </w:rPr>
              <w:t>，近几年其占比上升，达到10%以上。</w:t>
            </w:r>
          </w:p>
          <w:p w:rsidR="00B63E91" w:rsidRPr="002335F6" w:rsidRDefault="00E12988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B63E91" w:rsidRPr="002335F6">
              <w:rPr>
                <w:rFonts w:ascii="宋体" w:hAnsi="宋体" w:hint="eastAsia"/>
                <w:szCs w:val="21"/>
              </w:rPr>
              <w:t>、环保对</w:t>
            </w:r>
            <w:r>
              <w:rPr>
                <w:rFonts w:ascii="宋体" w:hAnsi="宋体" w:hint="eastAsia"/>
                <w:szCs w:val="21"/>
              </w:rPr>
              <w:t>公司生产影响大</w:t>
            </w:r>
            <w:r w:rsidR="00B63E91" w:rsidRPr="002335F6">
              <w:rPr>
                <w:rFonts w:ascii="宋体" w:hAnsi="宋体" w:hint="eastAsia"/>
                <w:szCs w:val="21"/>
              </w:rPr>
              <w:t>吗？</w:t>
            </w:r>
          </w:p>
          <w:p w:rsidR="00E12988" w:rsidRDefault="003332B7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答：</w:t>
            </w:r>
            <w:r w:rsidR="00B63E91" w:rsidRPr="002335F6">
              <w:rPr>
                <w:rFonts w:ascii="宋体" w:hAnsi="宋体" w:hint="eastAsia"/>
                <w:szCs w:val="21"/>
              </w:rPr>
              <w:t>环保政策对公司以及行业的影响总体不大，因为PPR、PE本来就是绿色环保的新型塑料管道，生产过程属于物理加工，不会对周围环境形成污染。从长期来看，随着国家对环保、规范市场等方面检查力度的加强，对塑料管</w:t>
            </w:r>
            <w:proofErr w:type="gramStart"/>
            <w:r w:rsidR="00B63E91" w:rsidRPr="002335F6">
              <w:rPr>
                <w:rFonts w:ascii="宋体" w:hAnsi="宋体" w:hint="eastAsia"/>
                <w:szCs w:val="21"/>
              </w:rPr>
              <w:t>道行业</w:t>
            </w:r>
            <w:proofErr w:type="gramEnd"/>
            <w:r w:rsidR="00B63E91" w:rsidRPr="002335F6">
              <w:rPr>
                <w:rFonts w:ascii="宋体" w:hAnsi="宋体" w:hint="eastAsia"/>
                <w:szCs w:val="21"/>
              </w:rPr>
              <w:t>的健康发展和集中度提升具有推动作用。</w:t>
            </w:r>
          </w:p>
          <w:p w:rsidR="00617BC4" w:rsidRDefault="00617BC4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2335F6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公司有什么竞争优势？</w:t>
            </w:r>
          </w:p>
          <w:p w:rsidR="00617BC4" w:rsidRPr="00617BC4" w:rsidRDefault="006842F6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="003A4CA8" w:rsidRPr="005F74FB">
              <w:rPr>
                <w:rFonts w:asciiTheme="majorEastAsia" w:eastAsiaTheme="majorEastAsia" w:hAnsiTheme="majorEastAsia" w:hint="eastAsia"/>
                <w:szCs w:val="21"/>
              </w:rPr>
              <w:t>经过近二十年的稳健经营，公司在产品品质与品牌、营销模式及渠道、研发与技术、企业文化与管理团队等方面形成了较强的综合竞争优势</w:t>
            </w:r>
            <w:r w:rsidR="003A4CA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B63E91" w:rsidRPr="002335F6" w:rsidRDefault="00617BC4" w:rsidP="00E9703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B63E91" w:rsidRPr="002335F6">
              <w:rPr>
                <w:rFonts w:ascii="宋体" w:hAnsi="宋体" w:hint="eastAsia"/>
                <w:szCs w:val="21"/>
              </w:rPr>
              <w:t>、请问地产投资增速下行对公司经营的影响？</w:t>
            </w:r>
          </w:p>
          <w:p w:rsidR="00E12988" w:rsidRPr="004550FE" w:rsidRDefault="003332B7" w:rsidP="005C323E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="005253D1">
              <w:rPr>
                <w:rFonts w:ascii="宋体" w:hAnsi="宋体" w:hint="eastAsia"/>
                <w:szCs w:val="21"/>
              </w:rPr>
              <w:t>房地产增速下行对公司影响不大，主要原因为：</w:t>
            </w:r>
            <w:r w:rsidR="00B63E91" w:rsidRPr="002335F6">
              <w:rPr>
                <w:rFonts w:ascii="宋体" w:hAnsi="宋体" w:hint="eastAsia"/>
                <w:szCs w:val="21"/>
              </w:rPr>
              <w:t>一</w:t>
            </w:r>
            <w:r w:rsidR="005253D1">
              <w:rPr>
                <w:rFonts w:ascii="宋体" w:hAnsi="宋体" w:hint="eastAsia"/>
                <w:szCs w:val="21"/>
              </w:rPr>
              <w:t>是</w:t>
            </w:r>
            <w:r w:rsidR="00B63E91" w:rsidRPr="002335F6">
              <w:rPr>
                <w:rFonts w:ascii="宋体" w:hAnsi="宋体" w:hint="eastAsia"/>
                <w:szCs w:val="21"/>
              </w:rPr>
              <w:t>公司目前产品市场占有率较低，且公司主导产品PPR</w:t>
            </w:r>
            <w:r w:rsidR="005253D1">
              <w:rPr>
                <w:rFonts w:ascii="宋体" w:hAnsi="宋体" w:hint="eastAsia"/>
                <w:szCs w:val="21"/>
              </w:rPr>
              <w:t>主要用于零售家装，面对自住需求，从实际情况来看，</w:t>
            </w:r>
            <w:proofErr w:type="gramStart"/>
            <w:r w:rsidR="00B63E91" w:rsidRPr="002335F6">
              <w:rPr>
                <w:rFonts w:ascii="宋体" w:hAnsi="宋体" w:hint="eastAsia"/>
                <w:szCs w:val="21"/>
              </w:rPr>
              <w:t>自住性需求</w:t>
            </w:r>
            <w:proofErr w:type="gramEnd"/>
            <w:r w:rsidR="00B63E91" w:rsidRPr="002335F6">
              <w:rPr>
                <w:rFonts w:ascii="宋体" w:hAnsi="宋体" w:hint="eastAsia"/>
                <w:szCs w:val="21"/>
              </w:rPr>
              <w:t>仍处于上升趋势；</w:t>
            </w:r>
            <w:proofErr w:type="gramStart"/>
            <w:r w:rsidR="005253D1">
              <w:rPr>
                <w:rFonts w:ascii="宋体" w:hAnsi="宋体" w:hint="eastAsia"/>
                <w:szCs w:val="21"/>
              </w:rPr>
              <w:t>二是</w:t>
            </w:r>
            <w:r w:rsidR="00B63E91" w:rsidRPr="002335F6">
              <w:rPr>
                <w:rFonts w:ascii="宋体" w:hAnsi="宋体" w:hint="eastAsia"/>
                <w:szCs w:val="21"/>
              </w:rPr>
              <w:t>二手房的</w:t>
            </w:r>
            <w:proofErr w:type="gramEnd"/>
            <w:r w:rsidR="00B63E91" w:rsidRPr="002335F6">
              <w:rPr>
                <w:rFonts w:ascii="宋体" w:hAnsi="宋体" w:hint="eastAsia"/>
                <w:szCs w:val="21"/>
              </w:rPr>
              <w:t>装修、翻新需求</w:t>
            </w:r>
            <w:r w:rsidR="005253D1">
              <w:rPr>
                <w:rFonts w:ascii="宋体" w:hAnsi="宋体" w:hint="eastAsia"/>
                <w:szCs w:val="21"/>
              </w:rPr>
              <w:t>开始显现</w:t>
            </w:r>
            <w:r w:rsidR="00B63E91" w:rsidRPr="002335F6">
              <w:rPr>
                <w:rFonts w:ascii="宋体" w:hAnsi="宋体" w:hint="eastAsia"/>
                <w:szCs w:val="21"/>
              </w:rPr>
              <w:t>；</w:t>
            </w:r>
            <w:r w:rsidR="005253D1">
              <w:rPr>
                <w:rFonts w:ascii="宋体" w:hAnsi="宋体" w:hint="eastAsia"/>
                <w:szCs w:val="21"/>
              </w:rPr>
              <w:t>三是</w:t>
            </w:r>
            <w:r w:rsidR="00B63E91" w:rsidRPr="002335F6">
              <w:rPr>
                <w:rFonts w:ascii="宋体" w:hAnsi="宋体" w:hint="eastAsia"/>
                <w:szCs w:val="21"/>
              </w:rPr>
              <w:t>消费升级的影响，近几年，消费者对房屋装修要求</w:t>
            </w:r>
            <w:r w:rsidR="005C323E">
              <w:rPr>
                <w:rFonts w:ascii="宋体" w:hAnsi="宋体" w:hint="eastAsia"/>
                <w:szCs w:val="21"/>
              </w:rPr>
              <w:t>越来越高</w:t>
            </w:r>
            <w:r w:rsidR="00B63E91" w:rsidRPr="002335F6">
              <w:rPr>
                <w:rFonts w:ascii="宋体" w:hAnsi="宋体" w:hint="eastAsia"/>
                <w:szCs w:val="21"/>
              </w:rPr>
              <w:t>，对居住的环保性、舒适</w:t>
            </w:r>
            <w:proofErr w:type="gramStart"/>
            <w:r w:rsidR="00B63E91" w:rsidRPr="002335F6">
              <w:rPr>
                <w:rFonts w:ascii="宋体" w:hAnsi="宋体" w:hint="eastAsia"/>
                <w:szCs w:val="21"/>
              </w:rPr>
              <w:t>性关注</w:t>
            </w:r>
            <w:proofErr w:type="gramEnd"/>
            <w:r w:rsidR="00B63E91" w:rsidRPr="002335F6">
              <w:rPr>
                <w:rFonts w:ascii="宋体" w:hAnsi="宋体" w:hint="eastAsia"/>
                <w:szCs w:val="21"/>
              </w:rPr>
              <w:t>度</w:t>
            </w:r>
            <w:r w:rsidR="005C323E">
              <w:rPr>
                <w:rFonts w:ascii="宋体" w:hAnsi="宋体" w:hint="eastAsia"/>
                <w:szCs w:val="21"/>
              </w:rPr>
              <w:t>提高</w:t>
            </w:r>
            <w:r w:rsidR="00B63E91" w:rsidRPr="002335F6">
              <w:rPr>
                <w:rFonts w:ascii="宋体" w:hAnsi="宋体" w:hint="eastAsia"/>
                <w:szCs w:val="21"/>
              </w:rPr>
              <w:t>，而伟</w:t>
            </w:r>
            <w:proofErr w:type="gramStart"/>
            <w:r w:rsidR="00B63E91" w:rsidRPr="002335F6">
              <w:rPr>
                <w:rFonts w:ascii="宋体" w:hAnsi="宋体" w:hint="eastAsia"/>
                <w:szCs w:val="21"/>
              </w:rPr>
              <w:t>星品牌</w:t>
            </w:r>
            <w:proofErr w:type="gramEnd"/>
            <w:r w:rsidR="00B63E91" w:rsidRPr="002335F6">
              <w:rPr>
                <w:rFonts w:ascii="宋体" w:hAnsi="宋体" w:hint="eastAsia"/>
                <w:szCs w:val="21"/>
              </w:rPr>
              <w:t>“产品+服务”的模式和家居消费产业链升级的趋势比较契合；</w:t>
            </w:r>
            <w:r w:rsidR="005253D1">
              <w:rPr>
                <w:rFonts w:ascii="宋体" w:hAnsi="宋体" w:hint="eastAsia"/>
                <w:szCs w:val="21"/>
              </w:rPr>
              <w:t>四是</w:t>
            </w:r>
            <w:r w:rsidR="00184BE7">
              <w:rPr>
                <w:rFonts w:ascii="宋体" w:hAnsi="宋体" w:hint="eastAsia"/>
                <w:szCs w:val="21"/>
              </w:rPr>
              <w:t>公司</w:t>
            </w:r>
            <w:r w:rsidR="00B63E91" w:rsidRPr="002335F6">
              <w:rPr>
                <w:rFonts w:ascii="宋体" w:hAnsi="宋体" w:hint="eastAsia"/>
                <w:szCs w:val="21"/>
              </w:rPr>
              <w:t>注重研发创新，产品配套齐全，系统集成设计和供应能力强，有利于提升整体竞争力。</w:t>
            </w:r>
          </w:p>
        </w:tc>
      </w:tr>
      <w:tr w:rsidR="00B63E91" w:rsidRPr="003B778F" w:rsidTr="00E9703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B63E91" w:rsidTr="00E9703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Pr="003B778F" w:rsidRDefault="00B63E91" w:rsidP="00E9703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1" w:rsidRDefault="00B63E91" w:rsidP="00B63E9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2017年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3B778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994FAB" w:rsidRDefault="00994FAB"/>
    <w:sectPr w:rsidR="00994FAB" w:rsidSect="00994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E91"/>
    <w:rsid w:val="00184BE7"/>
    <w:rsid w:val="001E05B9"/>
    <w:rsid w:val="00287DA4"/>
    <w:rsid w:val="003332B7"/>
    <w:rsid w:val="003A4CA8"/>
    <w:rsid w:val="0048085F"/>
    <w:rsid w:val="005253D1"/>
    <w:rsid w:val="0058149E"/>
    <w:rsid w:val="005C323E"/>
    <w:rsid w:val="005C7F04"/>
    <w:rsid w:val="00617BC4"/>
    <w:rsid w:val="006842F6"/>
    <w:rsid w:val="00764014"/>
    <w:rsid w:val="007D5A7E"/>
    <w:rsid w:val="009652DE"/>
    <w:rsid w:val="00966B7C"/>
    <w:rsid w:val="00994FAB"/>
    <w:rsid w:val="00B42BE9"/>
    <w:rsid w:val="00B63E91"/>
    <w:rsid w:val="00E12988"/>
    <w:rsid w:val="00E33C02"/>
    <w:rsid w:val="00EF7E4A"/>
    <w:rsid w:val="00FB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5%8F%91%E5%B1%95%E4%B8%AD%E5%9B%BD%E5%AE%B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李晓明</cp:lastModifiedBy>
  <cp:revision>17</cp:revision>
  <dcterms:created xsi:type="dcterms:W3CDTF">2017-12-06T08:06:00Z</dcterms:created>
  <dcterms:modified xsi:type="dcterms:W3CDTF">2017-12-06T09:08:00Z</dcterms:modified>
</cp:coreProperties>
</file>