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8D" w:rsidRDefault="00D23D85">
      <w:pPr>
        <w:spacing w:line="360" w:lineRule="auto"/>
        <w:jc w:val="center"/>
      </w:pPr>
      <w:r w:rsidRPr="0068731E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59558D" w:rsidRDefault="00004EA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9558D" w:rsidRDefault="00004EA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BC6D4D">
        <w:rPr>
          <w:rFonts w:ascii="宋体" w:hAnsi="宋体" w:cs="宋体" w:hint="eastAsia"/>
          <w:bCs/>
          <w:iCs/>
          <w:szCs w:val="21"/>
        </w:rPr>
        <w:t>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59558D" w:rsidTr="00E0147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9558D" w:rsidRDefault="0059558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9558D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9558D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59558D" w:rsidRDefault="00004EA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9558D" w:rsidTr="00E0147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D75F3E">
            <w:pPr>
              <w:spacing w:line="360" w:lineRule="auto"/>
            </w:pPr>
            <w:r>
              <w:rPr>
                <w:rFonts w:hint="eastAsia"/>
              </w:rPr>
              <w:t>中泰资管：徐志敏。</w:t>
            </w:r>
          </w:p>
        </w:tc>
      </w:tr>
      <w:tr w:rsidR="0059558D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D75F3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D75F3E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月2日</w:t>
            </w:r>
          </w:p>
        </w:tc>
      </w:tr>
      <w:tr w:rsidR="0059558D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59558D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E0147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D75F3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D75F3E">
              <w:rPr>
                <w:rFonts w:ascii="宋体" w:hAnsi="宋体" w:cs="宋体" w:hint="eastAsia"/>
              </w:rPr>
              <w:t>、章佳佳</w:t>
            </w:r>
          </w:p>
        </w:tc>
      </w:tr>
      <w:tr w:rsidR="0059558D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E" w:rsidRPr="00D75F3E" w:rsidRDefault="0076161E" w:rsidP="00D75F3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1、</w:t>
            </w:r>
            <w:r w:rsidR="00D75F3E" w:rsidRPr="00D75F3E">
              <w:rPr>
                <w:rStyle w:val="a9"/>
                <w:rFonts w:asciiTheme="majorEastAsia" w:eastAsiaTheme="majorEastAsia" w:hAnsiTheme="majorEastAsia" w:hint="eastAsia"/>
              </w:rPr>
              <w:t>请问零售业务为什么三季度</w:t>
            </w:r>
            <w:r w:rsidR="00121B24">
              <w:rPr>
                <w:rStyle w:val="a9"/>
                <w:rFonts w:asciiTheme="majorEastAsia" w:eastAsiaTheme="majorEastAsia" w:hAnsiTheme="majorEastAsia" w:hint="eastAsia"/>
              </w:rPr>
              <w:t>下降明显</w:t>
            </w:r>
            <w:r w:rsidR="00D75F3E" w:rsidRPr="00D75F3E">
              <w:rPr>
                <w:rStyle w:val="a9"/>
                <w:rFonts w:asciiTheme="majorEastAsia" w:eastAsiaTheme="majorEastAsia" w:hAnsiTheme="majorEastAsia" w:hint="eastAsia"/>
              </w:rPr>
              <w:t>？</w:t>
            </w:r>
          </w:p>
          <w:p w:rsidR="00D75F3E" w:rsidRDefault="00D75F3E" w:rsidP="00D75F3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D75F3E">
              <w:rPr>
                <w:rStyle w:val="a9"/>
                <w:rFonts w:asciiTheme="majorEastAsia" w:eastAsiaTheme="majorEastAsia" w:hAnsiTheme="majorEastAsia" w:hint="eastAsia"/>
              </w:rPr>
              <w:t>答：今年零售业务销售增速下降，主要原因有：一是今年宏观经济形势严峻，市场竞争加剧，零售消费市场明显受到影响，总体呈现低迷；二是产业结构变化较大，今年尤其在公司成熟区域市场，毛坯房的成交量下降明显，从而对零售市场造成一定冲击；三是从主观方面来说，面对今年较大的市场变化和激烈的市场环境，部分区域存在调整应变速度不够快、执行公司的思路不够到位等问题。</w:t>
            </w:r>
            <w:r w:rsidR="00121B24">
              <w:rPr>
                <w:rStyle w:val="a9"/>
                <w:rFonts w:asciiTheme="majorEastAsia" w:eastAsiaTheme="majorEastAsia" w:hAnsiTheme="majorEastAsia" w:hint="eastAsia"/>
              </w:rPr>
              <w:t>另外</w:t>
            </w:r>
            <w:r w:rsidRPr="00D75F3E">
              <w:rPr>
                <w:rStyle w:val="a9"/>
                <w:rFonts w:asciiTheme="majorEastAsia" w:eastAsiaTheme="majorEastAsia" w:hAnsiTheme="majorEastAsia" w:hint="eastAsia"/>
              </w:rPr>
              <w:t>，三季度还叠加了台风灾害、渠道去库存等因素的影响。</w:t>
            </w:r>
          </w:p>
          <w:p w:rsidR="0076161E" w:rsidRDefault="0076161E" w:rsidP="0076161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2、请问公司可以了解到经销商的库存情况吗？正常情况下库存一般是什么状态？</w:t>
            </w:r>
          </w:p>
          <w:p w:rsidR="00D75F3E" w:rsidRDefault="0076161E" w:rsidP="0076161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答：公司可以大致测算经销商的库存情况，</w:t>
            </w:r>
            <w:r w:rsidR="000A4D4E" w:rsidRPr="000A4D4E">
              <w:rPr>
                <w:rStyle w:val="a9"/>
                <w:rFonts w:asciiTheme="majorEastAsia" w:eastAsiaTheme="majorEastAsia" w:hAnsiTheme="majorEastAsia" w:hint="eastAsia"/>
              </w:rPr>
              <w:t>正常状态下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库存一般为1-2个月。</w:t>
            </w:r>
          </w:p>
          <w:p w:rsidR="00121B24" w:rsidRPr="00121B24" w:rsidRDefault="0076161E" w:rsidP="00121B24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3、</w:t>
            </w:r>
            <w:r w:rsidR="00121B24" w:rsidRPr="00121B24">
              <w:rPr>
                <w:rStyle w:val="a9"/>
                <w:rFonts w:asciiTheme="majorEastAsia" w:eastAsiaTheme="majorEastAsia" w:hAnsiTheme="majorEastAsia" w:hint="eastAsia"/>
              </w:rPr>
              <w:t>请问公司如何</w:t>
            </w:r>
            <w:r w:rsidR="00121B24">
              <w:rPr>
                <w:rStyle w:val="a9"/>
                <w:rFonts w:asciiTheme="majorEastAsia" w:eastAsiaTheme="majorEastAsia" w:hAnsiTheme="majorEastAsia" w:hint="eastAsia"/>
              </w:rPr>
              <w:t>看待和</w:t>
            </w:r>
            <w:r w:rsidR="00121B24" w:rsidRPr="00121B24">
              <w:rPr>
                <w:rStyle w:val="a9"/>
                <w:rFonts w:asciiTheme="majorEastAsia" w:eastAsiaTheme="majorEastAsia" w:hAnsiTheme="majorEastAsia" w:hint="eastAsia"/>
              </w:rPr>
              <w:t>应对精装修趋势？</w:t>
            </w:r>
          </w:p>
          <w:p w:rsidR="00D60EF3" w:rsidRDefault="00121B24" w:rsidP="0076161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 w:rsidR="000A4D4E" w:rsidRPr="000A4D4E">
              <w:rPr>
                <w:rStyle w:val="a9"/>
                <w:rFonts w:asciiTheme="majorEastAsia" w:eastAsiaTheme="majorEastAsia" w:hAnsiTheme="majorEastAsia" w:hint="eastAsia"/>
              </w:rPr>
              <w:t>精装修对公司来说既有挑战也有机会。对零售业务来说，精装房占比的不断提升会影响毛坯房的数量，公司零售业务会面临一定的挑战。但另一方面，精装房的占比提升对建筑工程业务来讲会面临更多的机会。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精装修对整体品质的要求会比毛坯房高，采购方往往会趋向选用质量有保证的管道等隐性材料，而公司定位高端管道典范，且产品配套齐全，营销和服务网络分布广，具有较强的配送能力、综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lastRenderedPageBreak/>
              <w:t>合服务能力等，这有利于公司开展建筑工程业务</w:t>
            </w:r>
            <w:r w:rsidR="00CD75C1">
              <w:rPr>
                <w:rStyle w:val="a9"/>
                <w:rFonts w:asciiTheme="majorEastAsia" w:eastAsiaTheme="majorEastAsia" w:hAnsiTheme="majorEastAsia" w:hint="eastAsia"/>
              </w:rPr>
              <w:t>。公司</w:t>
            </w:r>
            <w:r w:rsidR="000A4D4E">
              <w:rPr>
                <w:rStyle w:val="a9"/>
                <w:rFonts w:asciiTheme="majorEastAsia" w:eastAsiaTheme="majorEastAsia" w:hAnsiTheme="majorEastAsia" w:hint="eastAsia"/>
              </w:rPr>
              <w:t>几年前</w:t>
            </w:r>
            <w:r w:rsidR="00CD75C1" w:rsidRPr="00121B24">
              <w:rPr>
                <w:rStyle w:val="a9"/>
                <w:rFonts w:asciiTheme="majorEastAsia" w:eastAsiaTheme="majorEastAsia" w:hAnsiTheme="majorEastAsia" w:hint="eastAsia"/>
              </w:rPr>
              <w:t>成立了房产事业部，</w:t>
            </w:r>
            <w:r w:rsidR="00CD75C1">
              <w:rPr>
                <w:rFonts w:asciiTheme="minorEastAsia" w:eastAsiaTheme="minorEastAsia" w:hAnsiTheme="minorEastAsia" w:hint="eastAsia"/>
                <w:szCs w:val="21"/>
              </w:rPr>
              <w:t>并不断调整优化其业务模式，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积极把握好市场机会，虽然</w:t>
            </w:r>
            <w:r w:rsidR="00CD75C1">
              <w:rPr>
                <w:rStyle w:val="a9"/>
                <w:rFonts w:asciiTheme="majorEastAsia" w:eastAsiaTheme="majorEastAsia" w:hAnsiTheme="majorEastAsia" w:hint="eastAsia"/>
              </w:rPr>
              <w:t>目前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总体规模不大，但呈现了快速健康的发展态势。</w:t>
            </w:r>
          </w:p>
          <w:p w:rsidR="00D60EF3" w:rsidRDefault="0076161E" w:rsidP="00CD75C1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4、</w:t>
            </w:r>
            <w:r w:rsidR="00D60EF3">
              <w:rPr>
                <w:rStyle w:val="a9"/>
                <w:rFonts w:asciiTheme="majorEastAsia" w:eastAsiaTheme="majorEastAsia" w:hAnsiTheme="majorEastAsia" w:hint="eastAsia"/>
              </w:rPr>
              <w:t>请问公司怎么管理工程业务？</w:t>
            </w:r>
          </w:p>
          <w:p w:rsidR="00D60EF3" w:rsidRDefault="00D60EF3" w:rsidP="00CD75C1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 w:rsidRPr="00D60EF3">
              <w:rPr>
                <w:rStyle w:val="a9"/>
                <w:rFonts w:asciiTheme="majorEastAsia" w:eastAsiaTheme="majorEastAsia" w:hAnsiTheme="majorEastAsia" w:hint="eastAsia"/>
              </w:rPr>
              <w:t>公司工程业务严格遵照“风险控制第一”原则，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优选客户和项目，总体把控了较好的经营质量。</w:t>
            </w:r>
          </w:p>
          <w:p w:rsidR="0076161E" w:rsidRPr="00121B24" w:rsidRDefault="0076161E" w:rsidP="0076161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5、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请问公司零售端今后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的发展应对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？</w:t>
            </w:r>
          </w:p>
          <w:p w:rsidR="0076161E" w:rsidRPr="00D60EF3" w:rsidRDefault="0076161E" w:rsidP="0076161E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答：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公司</w:t>
            </w:r>
            <w:r w:rsidRPr="00121B24">
              <w:rPr>
                <w:rStyle w:val="a9"/>
                <w:rFonts w:asciiTheme="majorEastAsia" w:eastAsiaTheme="majorEastAsia" w:hAnsiTheme="majorEastAsia" w:hint="eastAsia"/>
              </w:rPr>
              <w:t>针对零售业务：一是加大在空白市场、薄弱市场的拓展力度，并大力挖潜二手新房、二次装修等存量市场空间，不断提升市场占有率；二是积极拓展同心圆产业链，提高户均额。未来零售市场的空间还是很大。</w:t>
            </w:r>
          </w:p>
          <w:p w:rsidR="00E05082" w:rsidRPr="00E05082" w:rsidRDefault="0076161E" w:rsidP="00E0508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E05082" w:rsidRPr="00E05082">
              <w:rPr>
                <w:rFonts w:asciiTheme="minorEastAsia" w:eastAsiaTheme="minorEastAsia" w:hAnsiTheme="minorEastAsia" w:hint="eastAsia"/>
                <w:szCs w:val="21"/>
              </w:rPr>
              <w:t>请问防水业务的拓展情况？</w:t>
            </w:r>
          </w:p>
          <w:p w:rsidR="0059558D" w:rsidRDefault="00E05082" w:rsidP="007616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05082">
              <w:rPr>
                <w:rFonts w:asciiTheme="minorEastAsia" w:eastAsiaTheme="minorEastAsia" w:hAnsiTheme="minorEastAsia" w:hint="eastAsia"/>
                <w:szCs w:val="21"/>
              </w:rPr>
              <w:t>答：目前公司防水业务发展情况良好，基本稳步推进。今年下半年公司重点加强服务体系的建设和完善，为后续发展打好基础。</w:t>
            </w:r>
          </w:p>
          <w:p w:rsidR="0076161E" w:rsidRPr="0076161E" w:rsidRDefault="0076161E" w:rsidP="007616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Pr="0076161E">
              <w:rPr>
                <w:rFonts w:asciiTheme="minorEastAsia" w:eastAsiaTheme="minorEastAsia" w:hAnsiTheme="minorEastAsia" w:hint="eastAsia"/>
                <w:szCs w:val="21"/>
              </w:rPr>
              <w:t>请问公司的分红政策？</w:t>
            </w:r>
          </w:p>
          <w:p w:rsidR="0059558D" w:rsidRPr="0076161E" w:rsidRDefault="0076161E" w:rsidP="007616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6161E">
              <w:rPr>
                <w:rFonts w:asciiTheme="minorEastAsia" w:eastAsiaTheme="minorEastAsia" w:hAnsiTheme="minorEastAsia" w:hint="eastAsia"/>
                <w:szCs w:val="21"/>
              </w:rPr>
              <w:t>答：公司的分红政策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59558D" w:rsidTr="00E0147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9558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Default="00004EAC" w:rsidP="0076161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76161E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6161E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59558D" w:rsidRDefault="0059558D" w:rsidP="00E01470"/>
    <w:sectPr w:rsidR="0059558D" w:rsidSect="00FA36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2B" w:rsidRDefault="00C01E2B">
      <w:r>
        <w:separator/>
      </w:r>
    </w:p>
  </w:endnote>
  <w:endnote w:type="continuationSeparator" w:id="1">
    <w:p w:rsidR="00C01E2B" w:rsidRDefault="00C0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  <w:docPartObj>
        <w:docPartGallery w:val="AutoText"/>
      </w:docPartObj>
    </w:sdtPr>
    <w:sdtEndPr>
      <w:rPr>
        <w:rFonts w:asciiTheme="majorEastAsia" w:eastAsiaTheme="majorEastAsia" w:hAnsiTheme="majorEastAsia"/>
      </w:rPr>
    </w:sdtEndPr>
    <w:sdtContent>
      <w:p w:rsidR="0059558D" w:rsidRDefault="009F148A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004EAC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0A4D4E" w:rsidRPr="000A4D4E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2B" w:rsidRDefault="00C01E2B">
      <w:r>
        <w:separator/>
      </w:r>
    </w:p>
  </w:footnote>
  <w:footnote w:type="continuationSeparator" w:id="1">
    <w:p w:rsidR="00C01E2B" w:rsidRDefault="00C01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02770"/>
    <w:rsid w:val="00004CE8"/>
    <w:rsid w:val="00004EAC"/>
    <w:rsid w:val="00004ECD"/>
    <w:rsid w:val="000106AD"/>
    <w:rsid w:val="000315A9"/>
    <w:rsid w:val="0005706A"/>
    <w:rsid w:val="00076718"/>
    <w:rsid w:val="000904C3"/>
    <w:rsid w:val="0009134F"/>
    <w:rsid w:val="000A4D4E"/>
    <w:rsid w:val="000A63AA"/>
    <w:rsid w:val="000A66B6"/>
    <w:rsid w:val="000C5D5B"/>
    <w:rsid w:val="000D2270"/>
    <w:rsid w:val="000E0A11"/>
    <w:rsid w:val="000F1331"/>
    <w:rsid w:val="000F6037"/>
    <w:rsid w:val="00100394"/>
    <w:rsid w:val="00100D1D"/>
    <w:rsid w:val="0011270F"/>
    <w:rsid w:val="00121B24"/>
    <w:rsid w:val="001324A1"/>
    <w:rsid w:val="001474CF"/>
    <w:rsid w:val="001515B9"/>
    <w:rsid w:val="00152CE7"/>
    <w:rsid w:val="001631A4"/>
    <w:rsid w:val="0016614B"/>
    <w:rsid w:val="00166575"/>
    <w:rsid w:val="00166794"/>
    <w:rsid w:val="00171AB2"/>
    <w:rsid w:val="00177CBA"/>
    <w:rsid w:val="00183E1F"/>
    <w:rsid w:val="00192848"/>
    <w:rsid w:val="001B29E2"/>
    <w:rsid w:val="001B6502"/>
    <w:rsid w:val="001D19E0"/>
    <w:rsid w:val="001E1D82"/>
    <w:rsid w:val="00235530"/>
    <w:rsid w:val="00236A59"/>
    <w:rsid w:val="002372F5"/>
    <w:rsid w:val="00246532"/>
    <w:rsid w:val="00247114"/>
    <w:rsid w:val="002522D5"/>
    <w:rsid w:val="00254445"/>
    <w:rsid w:val="002621E5"/>
    <w:rsid w:val="00275296"/>
    <w:rsid w:val="00280AD4"/>
    <w:rsid w:val="00287262"/>
    <w:rsid w:val="002A24D0"/>
    <w:rsid w:val="002A667F"/>
    <w:rsid w:val="002B6BB2"/>
    <w:rsid w:val="002D4E57"/>
    <w:rsid w:val="002D5349"/>
    <w:rsid w:val="002D6E8C"/>
    <w:rsid w:val="002E54BF"/>
    <w:rsid w:val="002F3699"/>
    <w:rsid w:val="002F419C"/>
    <w:rsid w:val="002F6D54"/>
    <w:rsid w:val="00320FBB"/>
    <w:rsid w:val="00340364"/>
    <w:rsid w:val="003649C1"/>
    <w:rsid w:val="00370789"/>
    <w:rsid w:val="003761CD"/>
    <w:rsid w:val="00391E3A"/>
    <w:rsid w:val="00394964"/>
    <w:rsid w:val="003A7B0A"/>
    <w:rsid w:val="003B221E"/>
    <w:rsid w:val="003B3460"/>
    <w:rsid w:val="003C09A9"/>
    <w:rsid w:val="003D0470"/>
    <w:rsid w:val="003D5832"/>
    <w:rsid w:val="003E5603"/>
    <w:rsid w:val="003F7EC0"/>
    <w:rsid w:val="00401C34"/>
    <w:rsid w:val="00404793"/>
    <w:rsid w:val="0042159E"/>
    <w:rsid w:val="00423429"/>
    <w:rsid w:val="00433A65"/>
    <w:rsid w:val="00441D38"/>
    <w:rsid w:val="00442679"/>
    <w:rsid w:val="0044462D"/>
    <w:rsid w:val="00444C1C"/>
    <w:rsid w:val="00460D0C"/>
    <w:rsid w:val="004642F5"/>
    <w:rsid w:val="00477479"/>
    <w:rsid w:val="004774C0"/>
    <w:rsid w:val="00477E5B"/>
    <w:rsid w:val="00481ED4"/>
    <w:rsid w:val="004E4276"/>
    <w:rsid w:val="004F1CC8"/>
    <w:rsid w:val="005047CC"/>
    <w:rsid w:val="005050A8"/>
    <w:rsid w:val="00512CD5"/>
    <w:rsid w:val="00514739"/>
    <w:rsid w:val="00520799"/>
    <w:rsid w:val="005208E8"/>
    <w:rsid w:val="00536C1C"/>
    <w:rsid w:val="00537FF4"/>
    <w:rsid w:val="00550674"/>
    <w:rsid w:val="00551480"/>
    <w:rsid w:val="00555843"/>
    <w:rsid w:val="0056358A"/>
    <w:rsid w:val="00572DFE"/>
    <w:rsid w:val="00576D14"/>
    <w:rsid w:val="00585BF8"/>
    <w:rsid w:val="0059558D"/>
    <w:rsid w:val="005A0B02"/>
    <w:rsid w:val="005A6C83"/>
    <w:rsid w:val="005C4AAC"/>
    <w:rsid w:val="005C6887"/>
    <w:rsid w:val="005C6BE9"/>
    <w:rsid w:val="005D1515"/>
    <w:rsid w:val="005D1A5D"/>
    <w:rsid w:val="005D3170"/>
    <w:rsid w:val="005E40B2"/>
    <w:rsid w:val="005F0438"/>
    <w:rsid w:val="005F0A49"/>
    <w:rsid w:val="005F2517"/>
    <w:rsid w:val="005F46B4"/>
    <w:rsid w:val="00604C69"/>
    <w:rsid w:val="00605954"/>
    <w:rsid w:val="006076BF"/>
    <w:rsid w:val="006116CB"/>
    <w:rsid w:val="00621357"/>
    <w:rsid w:val="00621AC8"/>
    <w:rsid w:val="0062364E"/>
    <w:rsid w:val="006255C2"/>
    <w:rsid w:val="006339B0"/>
    <w:rsid w:val="00663626"/>
    <w:rsid w:val="0066401A"/>
    <w:rsid w:val="0066793F"/>
    <w:rsid w:val="00692CB1"/>
    <w:rsid w:val="00696DF7"/>
    <w:rsid w:val="006B1774"/>
    <w:rsid w:val="006B6C74"/>
    <w:rsid w:val="006C1D3A"/>
    <w:rsid w:val="006C24EE"/>
    <w:rsid w:val="006C4E07"/>
    <w:rsid w:val="006C5735"/>
    <w:rsid w:val="006C57CA"/>
    <w:rsid w:val="006C7145"/>
    <w:rsid w:val="006D5FBB"/>
    <w:rsid w:val="006F3AA0"/>
    <w:rsid w:val="00707EBB"/>
    <w:rsid w:val="007277BD"/>
    <w:rsid w:val="007324F0"/>
    <w:rsid w:val="00733B6D"/>
    <w:rsid w:val="00734CA5"/>
    <w:rsid w:val="0074157D"/>
    <w:rsid w:val="007427F7"/>
    <w:rsid w:val="0075125E"/>
    <w:rsid w:val="0076161E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B4597"/>
    <w:rsid w:val="007B5F58"/>
    <w:rsid w:val="007C2114"/>
    <w:rsid w:val="007C42AF"/>
    <w:rsid w:val="007D0BB4"/>
    <w:rsid w:val="007F1125"/>
    <w:rsid w:val="007F3933"/>
    <w:rsid w:val="007F5C73"/>
    <w:rsid w:val="007F7CE3"/>
    <w:rsid w:val="00842240"/>
    <w:rsid w:val="0084460A"/>
    <w:rsid w:val="00847080"/>
    <w:rsid w:val="00851879"/>
    <w:rsid w:val="00856FE2"/>
    <w:rsid w:val="008655E2"/>
    <w:rsid w:val="00883359"/>
    <w:rsid w:val="00886288"/>
    <w:rsid w:val="00896971"/>
    <w:rsid w:val="00897340"/>
    <w:rsid w:val="008A6F8E"/>
    <w:rsid w:val="008B610E"/>
    <w:rsid w:val="008D581A"/>
    <w:rsid w:val="008E7D29"/>
    <w:rsid w:val="008F4708"/>
    <w:rsid w:val="00904231"/>
    <w:rsid w:val="00905974"/>
    <w:rsid w:val="00905EB7"/>
    <w:rsid w:val="00917249"/>
    <w:rsid w:val="009206A7"/>
    <w:rsid w:val="00920F31"/>
    <w:rsid w:val="00921CA4"/>
    <w:rsid w:val="0093348E"/>
    <w:rsid w:val="0093510A"/>
    <w:rsid w:val="009461CD"/>
    <w:rsid w:val="0095312D"/>
    <w:rsid w:val="00964F5C"/>
    <w:rsid w:val="009652DE"/>
    <w:rsid w:val="00971FCA"/>
    <w:rsid w:val="00977264"/>
    <w:rsid w:val="009931A9"/>
    <w:rsid w:val="009A4DD8"/>
    <w:rsid w:val="009A76D3"/>
    <w:rsid w:val="009B03F9"/>
    <w:rsid w:val="009B1828"/>
    <w:rsid w:val="009B5CEA"/>
    <w:rsid w:val="009B5F85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21605"/>
    <w:rsid w:val="00A22B5C"/>
    <w:rsid w:val="00A47930"/>
    <w:rsid w:val="00A5187D"/>
    <w:rsid w:val="00A55EF4"/>
    <w:rsid w:val="00A56FA9"/>
    <w:rsid w:val="00A608CF"/>
    <w:rsid w:val="00A676E1"/>
    <w:rsid w:val="00A71EC1"/>
    <w:rsid w:val="00A74C95"/>
    <w:rsid w:val="00A924D4"/>
    <w:rsid w:val="00A9301D"/>
    <w:rsid w:val="00A97646"/>
    <w:rsid w:val="00AC2366"/>
    <w:rsid w:val="00AD7442"/>
    <w:rsid w:val="00AD79A1"/>
    <w:rsid w:val="00B05A4F"/>
    <w:rsid w:val="00B0708B"/>
    <w:rsid w:val="00B25623"/>
    <w:rsid w:val="00B2660A"/>
    <w:rsid w:val="00B32536"/>
    <w:rsid w:val="00B42BE9"/>
    <w:rsid w:val="00B4591F"/>
    <w:rsid w:val="00B62323"/>
    <w:rsid w:val="00B66445"/>
    <w:rsid w:val="00B818FA"/>
    <w:rsid w:val="00B83509"/>
    <w:rsid w:val="00B90FAA"/>
    <w:rsid w:val="00B9339E"/>
    <w:rsid w:val="00B97D5B"/>
    <w:rsid w:val="00BA39C4"/>
    <w:rsid w:val="00BC16C9"/>
    <w:rsid w:val="00BC6D4D"/>
    <w:rsid w:val="00BE034B"/>
    <w:rsid w:val="00BE1D72"/>
    <w:rsid w:val="00BE3051"/>
    <w:rsid w:val="00BE69CD"/>
    <w:rsid w:val="00BF11D0"/>
    <w:rsid w:val="00BF4118"/>
    <w:rsid w:val="00C011D1"/>
    <w:rsid w:val="00C01E2B"/>
    <w:rsid w:val="00C02E57"/>
    <w:rsid w:val="00C058B7"/>
    <w:rsid w:val="00C1427A"/>
    <w:rsid w:val="00C1640E"/>
    <w:rsid w:val="00C16CD4"/>
    <w:rsid w:val="00C20FAA"/>
    <w:rsid w:val="00C320C4"/>
    <w:rsid w:val="00C37C2D"/>
    <w:rsid w:val="00C56DCA"/>
    <w:rsid w:val="00C66AC9"/>
    <w:rsid w:val="00C70C11"/>
    <w:rsid w:val="00C74E4D"/>
    <w:rsid w:val="00C76A0E"/>
    <w:rsid w:val="00C84D8B"/>
    <w:rsid w:val="00CA1478"/>
    <w:rsid w:val="00CB0468"/>
    <w:rsid w:val="00CB5026"/>
    <w:rsid w:val="00CD457F"/>
    <w:rsid w:val="00CD75C1"/>
    <w:rsid w:val="00CE7883"/>
    <w:rsid w:val="00CE7B42"/>
    <w:rsid w:val="00CF54E9"/>
    <w:rsid w:val="00D07BB8"/>
    <w:rsid w:val="00D22A02"/>
    <w:rsid w:val="00D23D85"/>
    <w:rsid w:val="00D33080"/>
    <w:rsid w:val="00D34851"/>
    <w:rsid w:val="00D442D9"/>
    <w:rsid w:val="00D5069E"/>
    <w:rsid w:val="00D50ADE"/>
    <w:rsid w:val="00D60EF3"/>
    <w:rsid w:val="00D676C8"/>
    <w:rsid w:val="00D73590"/>
    <w:rsid w:val="00D75F3E"/>
    <w:rsid w:val="00D769BE"/>
    <w:rsid w:val="00D807F4"/>
    <w:rsid w:val="00D853DF"/>
    <w:rsid w:val="00D93B91"/>
    <w:rsid w:val="00D95F96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56327"/>
    <w:rsid w:val="00E606ED"/>
    <w:rsid w:val="00E63935"/>
    <w:rsid w:val="00E6634C"/>
    <w:rsid w:val="00E679F8"/>
    <w:rsid w:val="00E72DC5"/>
    <w:rsid w:val="00E905F4"/>
    <w:rsid w:val="00E91930"/>
    <w:rsid w:val="00EA69A2"/>
    <w:rsid w:val="00EB05F7"/>
    <w:rsid w:val="00EB2B48"/>
    <w:rsid w:val="00EB7325"/>
    <w:rsid w:val="00EC4731"/>
    <w:rsid w:val="00EC5860"/>
    <w:rsid w:val="00EE7444"/>
    <w:rsid w:val="00F00E3E"/>
    <w:rsid w:val="00F10451"/>
    <w:rsid w:val="00F247AF"/>
    <w:rsid w:val="00F27B56"/>
    <w:rsid w:val="00F3446E"/>
    <w:rsid w:val="00F46D88"/>
    <w:rsid w:val="00F60CC4"/>
    <w:rsid w:val="00F67FE9"/>
    <w:rsid w:val="00F878D0"/>
    <w:rsid w:val="00F912E9"/>
    <w:rsid w:val="00FA2683"/>
    <w:rsid w:val="00FA3669"/>
    <w:rsid w:val="00FB2176"/>
    <w:rsid w:val="00FC455B"/>
    <w:rsid w:val="00FD4545"/>
    <w:rsid w:val="00FD662E"/>
    <w:rsid w:val="00FE20E2"/>
    <w:rsid w:val="00FE3FC6"/>
    <w:rsid w:val="00FF5226"/>
    <w:rsid w:val="00FF7EC5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A366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A36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A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FA3669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A3669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FA3669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sid w:val="00FA366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36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A3669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FA3669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A36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95DFCF-CBA9-41FF-859B-090B4AA57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12</cp:revision>
  <dcterms:created xsi:type="dcterms:W3CDTF">2019-11-28T00:53:00Z</dcterms:created>
  <dcterms:modified xsi:type="dcterms:W3CDTF">2019-12-03T08:40:00Z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